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5CA5" w14:textId="77777777" w:rsidR="00504445" w:rsidRDefault="00504445"/>
    <w:p w14:paraId="45218654" w14:textId="77777777" w:rsidR="00A90B2D" w:rsidRPr="00A90B2D" w:rsidRDefault="00A90B2D" w:rsidP="00A90B2D">
      <w:pPr>
        <w:spacing w:after="0" w:line="240" w:lineRule="auto"/>
        <w:ind w:firstLineChars="200" w:firstLine="482"/>
        <w:jc w:val="both"/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  <w:t>Тестирование системы видеонаблюдения в ППЭ ГИА-11 осуществляется с целью проверки:</w:t>
      </w:r>
    </w:p>
    <w:p w14:paraId="322B1A76" w14:textId="77777777" w:rsidR="00A90B2D" w:rsidRPr="00A90B2D" w:rsidRDefault="00A90B2D" w:rsidP="00A90B2D">
      <w:pPr>
        <w:numPr>
          <w:ilvl w:val="0"/>
          <w:numId w:val="2"/>
        </w:numPr>
        <w:spacing w:after="0" w:line="240" w:lineRule="auto"/>
        <w:ind w:left="0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обеспечения видеонаблюдением ППЭ в основной период проведения ГИА-11 в соответствии с Расписанием ГИА-11 2026 года;</w:t>
      </w:r>
    </w:p>
    <w:p w14:paraId="3AA2E175" w14:textId="77777777" w:rsidR="00A90B2D" w:rsidRPr="00A90B2D" w:rsidRDefault="00A90B2D" w:rsidP="00A90B2D">
      <w:pPr>
        <w:numPr>
          <w:ilvl w:val="0"/>
          <w:numId w:val="2"/>
        </w:numPr>
        <w:spacing w:after="0" w:line="240" w:lineRule="auto"/>
        <w:ind w:left="0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наличия трансляции видеоизображения на портал </w:t>
      </w:r>
      <w:hyperlink r:id="rId5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www.smotriege.ru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в режиме онлайн с IP-камер, расположенных в аудиториях и штабах ППЭ;</w:t>
      </w:r>
    </w:p>
    <w:p w14:paraId="1E3CA0D6" w14:textId="0B1CDCE5" w:rsidR="00A90B2D" w:rsidRPr="00A90B2D" w:rsidRDefault="00A90B2D" w:rsidP="00A90B2D">
      <w:pPr>
        <w:numPr>
          <w:ilvl w:val="0"/>
          <w:numId w:val="2"/>
        </w:numPr>
        <w:spacing w:after="0" w:line="240" w:lineRule="auto"/>
        <w:ind w:left="0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proofErr w:type="gramStart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соответствия  кодов</w:t>
      </w:r>
      <w:proofErr w:type="gramEnd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 </w:t>
      </w:r>
      <w:proofErr w:type="gramStart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аудиторий  ППЭ</w:t>
      </w:r>
      <w:proofErr w:type="gramEnd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 </w:t>
      </w:r>
      <w:proofErr w:type="gramStart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на  IP</w:t>
      </w:r>
      <w:proofErr w:type="gramEnd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-</w:t>
      </w:r>
      <w:proofErr w:type="gramStart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камерах  кодам</w:t>
      </w:r>
      <w:proofErr w:type="gramEnd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в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14:paraId="16F2F4CE" w14:textId="77777777" w:rsidR="00A90B2D" w:rsidRPr="00A90B2D" w:rsidRDefault="00A90B2D" w:rsidP="00A90B2D">
      <w:pPr>
        <w:numPr>
          <w:ilvl w:val="0"/>
          <w:numId w:val="2"/>
        </w:numPr>
        <w:spacing w:after="0" w:line="240" w:lineRule="auto"/>
        <w:ind w:left="142" w:firstLineChars="118" w:firstLine="283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соответствия изображений из аудиторий ППЭ на Портале </w:t>
      </w:r>
      <w:hyperlink r:id="rId6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www.smotriege.ru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требованиям к размещению средств видеонаблюдения, указанным в Методических рекомендациях Рособрнадзора по организации видеонаблюдения при проведении ГИА-11 в 2026 году.</w:t>
      </w:r>
    </w:p>
    <w:p w14:paraId="01A64C1F" w14:textId="77777777" w:rsidR="00A90B2D" w:rsidRPr="00A90B2D" w:rsidRDefault="00A90B2D" w:rsidP="00A90B2D">
      <w:pPr>
        <w:spacing w:after="0" w:line="240" w:lineRule="auto"/>
        <w:ind w:firstLineChars="200" w:firstLine="482"/>
        <w:jc w:val="both"/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  <w:t>Не позднее чем за день до дня тестирования видеонаблюдения (по 13 мая 2026 года) необходимо:</w:t>
      </w:r>
    </w:p>
    <w:p w14:paraId="7C8A01A1" w14:textId="0E111347" w:rsidR="00A90B2D" w:rsidRPr="00A90B2D" w:rsidRDefault="00A90B2D" w:rsidP="00A90B2D">
      <w:pPr>
        <w:numPr>
          <w:ilvl w:val="1"/>
          <w:numId w:val="2"/>
        </w:numPr>
        <w:spacing w:after="0" w:line="240" w:lineRule="auto"/>
        <w:ind w:left="0" w:firstLineChars="495" w:firstLine="1188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Распечатать и прикрепить в аудиториях номер аудитории на листе A4 (штаб 7777), код аудитории должен быть напечатан с кеглем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bookmarkStart w:id="0" w:name="2"/>
      <w:bookmarkEnd w:id="0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е менее 600 для обеспечения четкой видимости цифр;</w:t>
      </w:r>
    </w:p>
    <w:p w14:paraId="62D25430" w14:textId="7A26DAF3" w:rsidR="00A90B2D" w:rsidRPr="00A90B2D" w:rsidRDefault="00A90B2D" w:rsidP="00A90B2D">
      <w:pPr>
        <w:numPr>
          <w:ilvl w:val="1"/>
          <w:numId w:val="2"/>
        </w:numPr>
        <w:spacing w:after="0" w:line="240" w:lineRule="auto"/>
        <w:ind w:left="0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Проверить наличие и работоспособность источников бесперебойного питания (ИБП). В соответствии с Государственным контрактом № ЭА.26.32.0063 от 10 марта 2026 года, проверка работоспособности ИБП осуществляется совместно с сотрудниками ПАО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«Ростелеком».</w:t>
      </w:r>
    </w:p>
    <w:p w14:paraId="00776377" w14:textId="77777777" w:rsidR="00A90B2D" w:rsidRDefault="00A90B2D" w:rsidP="00A90B2D">
      <w:pPr>
        <w:spacing w:after="0" w:line="240" w:lineRule="auto"/>
        <w:ind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</w:p>
    <w:p w14:paraId="39F491E6" w14:textId="01038E51" w:rsidR="00A90B2D" w:rsidRPr="00A90B2D" w:rsidRDefault="00A90B2D" w:rsidP="00A90B2D">
      <w:pPr>
        <w:spacing w:after="0" w:line="240" w:lineRule="auto"/>
        <w:ind w:firstLineChars="200" w:firstLine="482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  <w:t>14 мая 2026 года,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в день проведения тестирования, технический специалист ППЭ, ответственный за видеонаблюдение, осуществляет через портал </w:t>
      </w:r>
      <w:hyperlink r:id="rId7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https://www.smotriege.ru/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тестирование системы видеонаблюдения своего ППЭ по следующему алгоритму:</w:t>
      </w:r>
    </w:p>
    <w:p w14:paraId="768E03EF" w14:textId="6EF5AFA9" w:rsidR="00A90B2D" w:rsidRPr="00A90B2D" w:rsidRDefault="00A90B2D" w:rsidP="00A90B2D">
      <w:pPr>
        <w:spacing w:after="0" w:line="240" w:lineRule="auto"/>
        <w:ind w:left="480" w:firstLine="87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1. 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На портале выбрать вкладку «Тестирование. Общая информация» (</w:t>
      </w:r>
      <w:hyperlink r:id="rId8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https://www.smotriege.ru/testing_page/place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)</w:t>
      </w:r>
    </w:p>
    <w:p w14:paraId="4139F0CB" w14:textId="26E2D48F" w:rsidR="00A90B2D" w:rsidRPr="00A90B2D" w:rsidRDefault="00A90B2D" w:rsidP="00A90B2D">
      <w:pPr>
        <w:spacing w:after="0" w:line="240" w:lineRule="auto"/>
        <w:ind w:left="566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2. В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ыбрать объект тестирования (только свой ППЭ).</w:t>
      </w:r>
    </w:p>
    <w:p w14:paraId="73004A93" w14:textId="00071ADD" w:rsidR="00A90B2D" w:rsidRPr="00A90B2D" w:rsidRDefault="00A90B2D" w:rsidP="00A90B2D">
      <w:pPr>
        <w:spacing w:after="0" w:line="240" w:lineRule="auto"/>
        <w:ind w:firstLine="567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3. 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Осуществить просмотр отображаемой информации в отношении каждой камеры каждой аудитории своего ППЭ (вкладки «Аудитории» и «Ракурсы камер и звук», данные вкладки находятся в правой части экрана). Верификация отображаемой информации проводится путем </w:t>
      </w:r>
      <w:r w:rsidRPr="00A90B2D">
        <w:rPr>
          <w:rFonts w:ascii="Times New Roman" w:eastAsia="Noto Sans Armenian" w:hAnsi="Times New Roman" w:cs="Times New Roman"/>
          <w:color w:val="000000"/>
          <w:kern w:val="0"/>
          <w:u w:val="single"/>
          <w:shd w:val="clear" w:color="auto" w:fill="FFFFFF"/>
          <w:lang w:eastAsia="zh-CN"/>
          <w14:ligatures w14:val="none"/>
        </w:rPr>
        <w:t>подтверждения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либо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</w:r>
      <w:r w:rsidRPr="00A90B2D">
        <w:rPr>
          <w:rFonts w:ascii="Times New Roman" w:eastAsia="Noto Sans Armenian" w:hAnsi="Times New Roman" w:cs="Times New Roman"/>
          <w:color w:val="000000"/>
          <w:kern w:val="0"/>
          <w:u w:val="single"/>
          <w:shd w:val="clear" w:color="auto" w:fill="FFFFFF"/>
          <w:lang w:eastAsia="zh-CN"/>
          <w14:ligatures w14:val="none"/>
        </w:rPr>
        <w:t>сообщения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u w:val="single"/>
          <w:shd w:val="clear" w:color="auto" w:fill="FFFFFF"/>
          <w:lang w:eastAsia="zh-CN"/>
          <w14:ligatures w14:val="none"/>
        </w:rPr>
        <w:tab/>
        <w:t>об</w:t>
      </w:r>
      <w:r w:rsidRPr="00A90B2D">
        <w:rPr>
          <w:rFonts w:ascii="Times New Roman" w:eastAsia="Noto Sans Armenian" w:hAnsi="Times New Roman" w:cs="Times New Roman"/>
          <w:color w:val="000000"/>
          <w:kern w:val="0"/>
          <w:u w:val="single"/>
          <w:shd w:val="clear" w:color="auto" w:fill="FFFFFF"/>
          <w:lang w:eastAsia="zh-CN"/>
          <w14:ligatures w14:val="none"/>
        </w:rPr>
        <w:tab/>
        <w:t>ошибке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соответствующих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подразделах.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Вкладка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«Общая информация» заполняется сотрудниками КУ РИАЦ.</w:t>
      </w:r>
    </w:p>
    <w:p w14:paraId="6D39E375" w14:textId="56435836" w:rsidR="00A90B2D" w:rsidRPr="00A90B2D" w:rsidRDefault="00A90B2D" w:rsidP="00A90B2D">
      <w:pPr>
        <w:spacing w:after="0" w:line="240" w:lineRule="auto"/>
        <w:ind w:firstLine="567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4. 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При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подтверждении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вкладке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«Аудитории»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-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Источник бесперебойного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питания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(ИБП),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необходимо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иметь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информацию от сотрудников ПАО «Ростелеком» о его работоспособности более 20 минут и, соответственно, проставить статус «работает более 20 минут», указав время его работы.</w:t>
      </w:r>
    </w:p>
    <w:p w14:paraId="60D7FBA9" w14:textId="05D121C2" w:rsidR="00A90B2D" w:rsidRPr="00A90B2D" w:rsidRDefault="00A90B2D" w:rsidP="00A90B2D">
      <w:pPr>
        <w:spacing w:after="0" w:line="240" w:lineRule="auto"/>
        <w:ind w:firstLine="567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5. 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При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подтверждении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вкладке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«Ракурсы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камер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звук» обращаем внимание, что в соответствии с п. 1.3. Приложения №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1 к Государственному контракту № ЭА.26.32.0063 от 10 марта 2026 года при монтаже IP-камер и проведении пусконаладочных работ Исполнитель должен осуществить установку видеокамер:</w:t>
      </w:r>
    </w:p>
    <w:p w14:paraId="58DE5B7C" w14:textId="1A258189" w:rsidR="00A90B2D" w:rsidRPr="00A90B2D" w:rsidRDefault="00A90B2D" w:rsidP="00A90B2D">
      <w:pPr>
        <w:spacing w:after="0" w:line="240" w:lineRule="auto"/>
        <w:ind w:left="480" w:hanging="54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-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на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высоте,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обеспечивающей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отсутствие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помех для видеонаблюдения;</w:t>
      </w:r>
    </w:p>
    <w:p w14:paraId="65687CC3" w14:textId="797935DF" w:rsidR="00A90B2D" w:rsidRPr="00A90B2D" w:rsidRDefault="00A90B2D" w:rsidP="00A90B2D">
      <w:pPr>
        <w:spacing w:after="0" w:line="240" w:lineRule="auto"/>
        <w:ind w:firstLine="426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vertAlign w:val="subscript"/>
          <w:lang w:eastAsia="zh-CN"/>
          <w14:ligatures w14:val="none"/>
        </w:rPr>
        <w:t xml:space="preserve">- 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vertAlign w:val="subscript"/>
          <w:lang w:val="en-US" w:eastAsia="zh-CN"/>
          <w14:ligatures w14:val="none"/>
        </w:rPr>
        <w:t> 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фронтально по отношению к расположению участников ГИА, в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разных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углах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помещения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так,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чтобы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полностью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покрывать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зону нахождения объектов видеонаблюдения.</w:t>
      </w:r>
    </w:p>
    <w:p w14:paraId="74872113" w14:textId="77777777" w:rsidR="00A90B2D" w:rsidRPr="00A90B2D" w:rsidRDefault="00A90B2D" w:rsidP="00A90B2D">
      <w:pPr>
        <w:spacing w:after="0" w:line="240" w:lineRule="auto"/>
        <w:ind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По итогам тестирования руководитель образовательной организации и представитель ПАО «Ростелеком» подписывают «Акт готовности системы видеонаблюдения ППЭ» в трех экземплярах. Один экземпляр остается у Исполнителя (ПАО «Ростелеком»), второй экземпляр – у представителя Государственного заказчика (директора ОО), третий экземпляр передается Государственному заказчику (КУ РИАЦ).</w:t>
      </w:r>
    </w:p>
    <w:p w14:paraId="7F0CC6BE" w14:textId="77777777" w:rsidR="00A90B2D" w:rsidRPr="00357636" w:rsidRDefault="00A90B2D" w:rsidP="00A90B2D">
      <w:pPr>
        <w:spacing w:after="0" w:line="240" w:lineRule="auto"/>
        <w:ind w:firstLineChars="200" w:firstLine="482"/>
        <w:jc w:val="both"/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</w:pPr>
      <w:r w:rsidRPr="00357636"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  <w:t>Об особенностях организации работы с порталом видеонаблюдения</w:t>
      </w:r>
      <w:r w:rsidRPr="00357636"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  <w:drawing>
          <wp:inline distT="0" distB="0" distL="0" distR="0" wp14:anchorId="77EEFF91" wp14:editId="26CF5EDB">
            <wp:extent cx="81238" cy="888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38" cy="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636">
        <w:rPr>
          <w:rFonts w:ascii="Times New Roman" w:eastAsia="Noto Sans Armenian" w:hAnsi="Times New Roman" w:cs="Times New Roman"/>
          <w:b/>
          <w:bCs/>
          <w:color w:val="000000"/>
          <w:kern w:val="0"/>
          <w:shd w:val="clear" w:color="auto" w:fill="FFFFFF"/>
          <w:lang w:eastAsia="zh-CN"/>
          <w14:ligatures w14:val="none"/>
        </w:rPr>
        <w:t xml:space="preserve"> в 2026 году сообщаем следующее.</w:t>
      </w:r>
    </w:p>
    <w:p w14:paraId="28315625" w14:textId="77777777" w:rsidR="00A90B2D" w:rsidRPr="00A90B2D" w:rsidRDefault="00A90B2D" w:rsidP="00A90B2D">
      <w:pPr>
        <w:spacing w:after="0" w:line="240" w:lineRule="auto"/>
        <w:ind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В 2026 году все учетные записи сотрудников ППЭ для входа на портал </w:t>
      </w:r>
      <w:hyperlink r:id="rId10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https://www.smotriege.ru/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заблокированы администратором портала.</w:t>
      </w:r>
    </w:p>
    <w:p w14:paraId="4D66FC36" w14:textId="4A38649D" w:rsidR="00A90B2D" w:rsidRPr="00A90B2D" w:rsidRDefault="00A90B2D" w:rsidP="00A90B2D">
      <w:pPr>
        <w:spacing w:after="0" w:line="240" w:lineRule="auto"/>
        <w:ind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sectPr w:rsidR="00A90B2D" w:rsidRPr="00A90B2D" w:rsidSect="00A90B2D">
          <w:pgSz w:w="11900" w:h="16840"/>
          <w:pgMar w:top="1080" w:right="566" w:bottom="280" w:left="992" w:header="720" w:footer="720" w:gutter="0"/>
          <w:cols w:space="720"/>
        </w:sect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Для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возобновления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доступа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или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создания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новой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учетной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запи</w:t>
      </w:r>
      <w:bookmarkStart w:id="1" w:name="3"/>
      <w:bookmarkEnd w:id="1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си</w:t>
      </w:r>
    </w:p>
    <w:p w14:paraId="02E68B66" w14:textId="77777777" w:rsidR="00A90B2D" w:rsidRPr="00A90B2D" w:rsidRDefault="00A90B2D" w:rsidP="00357636">
      <w:pPr>
        <w:spacing w:after="0" w:line="240" w:lineRule="auto"/>
        <w:ind w:left="-709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lastRenderedPageBreak/>
        <w:t xml:space="preserve">сотрудника ППЭ необходимо до 12 мая 2026 года направить в КУ РИАЦ по </w:t>
      </w:r>
      <w:proofErr w:type="spellStart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Спецпочте</w:t>
      </w:r>
      <w:proofErr w:type="spellEnd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ГИА заявку на доступ к порталу </w:t>
      </w:r>
      <w:hyperlink r:id="rId11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www.smotriege.ru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от ППЭ или МОУО согласно прилагаемой форме (Приложение 1), с указанием темы письма «для </w:t>
      </w:r>
      <w:proofErr w:type="spellStart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Грицина</w:t>
      </w:r>
      <w:proofErr w:type="spellEnd"/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О.А.».</w:t>
      </w:r>
    </w:p>
    <w:p w14:paraId="617E6B1F" w14:textId="03C57037" w:rsidR="00A90B2D" w:rsidRPr="00A90B2D" w:rsidRDefault="00A90B2D" w:rsidP="00A90B2D">
      <w:pPr>
        <w:spacing w:after="0" w:line="240" w:lineRule="auto"/>
        <w:ind w:left="-709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С 1 марта 2026 года администратором портала </w:t>
      </w:r>
      <w:hyperlink r:id="rId12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www.smotriege.ru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для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гарантии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                                                                               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безопасности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учетной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записи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на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портале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введена двухфакторная аутентификация пользователя, для прохождения которой необходимо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скачать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и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установить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на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мобильный</w:t>
      </w:r>
      <w:r w:rsidR="00357636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телефон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 xml:space="preserve">приложение аутентификации Яндекс ID, инструкция по установке Яндекс ID прилагается (Приложение 2). Соответственно, при входе на портал </w:t>
      </w:r>
      <w:hyperlink r:id="rId13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www.smotriege.ru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под своим логином работник ППЭ вводит пароль, полученный от РИАЦ, затем шестизначный код из приложения Яндекс ID.</w:t>
      </w:r>
    </w:p>
    <w:p w14:paraId="49E05E67" w14:textId="77777777" w:rsidR="00A90B2D" w:rsidRPr="00A90B2D" w:rsidRDefault="00A90B2D" w:rsidP="00A90B2D">
      <w:pPr>
        <w:spacing w:after="0" w:line="240" w:lineRule="auto"/>
        <w:ind w:left="-709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Альтернативного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способа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входа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на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портал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осуществления наблюдения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отработки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меток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(нарушений)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текущем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году не предусмотрено.</w:t>
      </w:r>
    </w:p>
    <w:p w14:paraId="3F92739A" w14:textId="05BE2794" w:rsidR="00A90B2D" w:rsidRPr="00A90B2D" w:rsidRDefault="00A90B2D" w:rsidP="00A90B2D">
      <w:pPr>
        <w:spacing w:after="0" w:line="240" w:lineRule="auto"/>
        <w:ind w:left="-709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В 2026 году отработка меток (нарушений) будет осуществляться через вкладку «нарушения» портала </w:t>
      </w:r>
      <w:hyperlink r:id="rId14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www.smotriege.ru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на странице работника ППЭ. Рекомендуем во время проведения экзамена данную страницу портала держать открытой. Напоминаем, время, отведенное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br/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на отработку нарушений, – 15 минут.</w:t>
      </w:r>
    </w:p>
    <w:p w14:paraId="24239F5B" w14:textId="2F6C17C2" w:rsidR="00A90B2D" w:rsidRPr="00A90B2D" w:rsidRDefault="00A90B2D" w:rsidP="00A90B2D">
      <w:pPr>
        <w:spacing w:after="0" w:line="240" w:lineRule="auto"/>
        <w:ind w:left="-709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Инструкция по работе пользователя Портала (сотрудник ППЭ) размещена во вкладке «Помощь» </w:t>
      </w:r>
      <w:hyperlink r:id="rId15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(https://www.smotriege.ru/help)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– раздел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«Нарушения».</w:t>
      </w:r>
    </w:p>
    <w:p w14:paraId="05A523BA" w14:textId="77777777" w:rsidR="00A90B2D" w:rsidRPr="00A90B2D" w:rsidRDefault="00A90B2D" w:rsidP="00A90B2D">
      <w:pPr>
        <w:spacing w:after="0" w:line="240" w:lineRule="auto"/>
        <w:ind w:left="-567" w:firstLineChars="200" w:firstLine="480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Обновление ПО для IP-камер, запланированных к трансляции в режиме онлайн, будет проведено автоматически, удалённо по информационно- телекоммуникационной сети «Интернет».</w:t>
      </w:r>
    </w:p>
    <w:p w14:paraId="34FF2BEA" w14:textId="7FA72E8E" w:rsidR="00A90B2D" w:rsidRPr="00A90B2D" w:rsidRDefault="00A90B2D" w:rsidP="00A90B2D">
      <w:pPr>
        <w:spacing w:after="0" w:line="240" w:lineRule="auto"/>
        <w:ind w:left="-567" w:firstLineChars="177" w:firstLine="425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Установка и использование в ППЭ программного обеспечения «ССTV- решение»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текущем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году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в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озможны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для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локального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контроля работоспособности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системы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видеонаблюдения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в</w:t>
      </w:r>
      <w:r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ППЭ.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</w:r>
    </w:p>
    <w:p w14:paraId="2B585CDB" w14:textId="05E447A6" w:rsidR="00A90B2D" w:rsidRPr="00A90B2D" w:rsidRDefault="00A90B2D" w:rsidP="00A90B2D">
      <w:pPr>
        <w:spacing w:after="0" w:line="240" w:lineRule="auto"/>
        <w:ind w:left="-567" w:firstLineChars="177" w:firstLine="425"/>
        <w:jc w:val="both"/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</w:pP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Инструкция по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>установке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и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обновлению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ССTV-решения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ab/>
        <w:t xml:space="preserve"> размещена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по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ссылке: </w:t>
      </w:r>
      <w:hyperlink r:id="rId16"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https://rustest.ru/deyatelnost/gia/gia-11/tehnologicheskie-reshenya-gia-11/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</w:t>
      </w:r>
      <w:hyperlink r:id="rId17">
        <w:proofErr w:type="spellStart"/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videonablyudenie</w:t>
        </w:r>
        <w:proofErr w:type="spellEnd"/>
        <w:r w:rsidRPr="00A90B2D">
          <w:rPr>
            <w:rFonts w:ascii="Times New Roman" w:eastAsia="Noto Sans Armenian" w:hAnsi="Times New Roman" w:cs="Times New Roman"/>
            <w:color w:val="0563C1"/>
            <w:kern w:val="0"/>
            <w:u w:val="single"/>
            <w:shd w:val="clear" w:color="auto" w:fill="FFFFFF"/>
            <w:lang w:eastAsia="zh-CN"/>
            <w14:ligatures w14:val="none"/>
          </w:rPr>
          <w:t>/</w:t>
        </w:r>
      </w:hyperlink>
      <w:r w:rsidRPr="00A90B2D">
        <w:rPr>
          <w:rFonts w:ascii="Times New Roman" w:eastAsia="Noto Sans Armeni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 xml:space="preserve"> .</w:t>
      </w:r>
    </w:p>
    <w:p w14:paraId="0BBB151B" w14:textId="77777777" w:rsidR="00A90B2D" w:rsidRPr="00A90B2D" w:rsidRDefault="00A90B2D" w:rsidP="00A90B2D"/>
    <w:sectPr w:rsidR="00A90B2D" w:rsidRPr="00A9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5F"/>
    <w:multiLevelType w:val="hybridMultilevel"/>
    <w:tmpl w:val="7F44F20A"/>
    <w:lvl w:ilvl="0" w:tplc="F32C6BE0">
      <w:start w:val="1"/>
      <w:numFmt w:val="decimal"/>
      <w:lvlText w:val="%1."/>
      <w:lvlJc w:val="left"/>
      <w:pPr>
        <w:ind w:left="710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ED43E">
      <w:numFmt w:val="bullet"/>
      <w:lvlText w:val="•"/>
      <w:lvlJc w:val="left"/>
      <w:pPr>
        <w:ind w:left="1682" w:hanging="589"/>
      </w:pPr>
      <w:rPr>
        <w:rFonts w:hint="default"/>
        <w:lang w:val="ru-RU" w:eastAsia="en-US" w:bidi="ar-SA"/>
      </w:rPr>
    </w:lvl>
    <w:lvl w:ilvl="2" w:tplc="F0AA413C">
      <w:numFmt w:val="bullet"/>
      <w:lvlText w:val="•"/>
      <w:lvlJc w:val="left"/>
      <w:pPr>
        <w:ind w:left="2644" w:hanging="589"/>
      </w:pPr>
      <w:rPr>
        <w:rFonts w:hint="default"/>
        <w:lang w:val="ru-RU" w:eastAsia="en-US" w:bidi="ar-SA"/>
      </w:rPr>
    </w:lvl>
    <w:lvl w:ilvl="3" w:tplc="27D22460">
      <w:numFmt w:val="bullet"/>
      <w:lvlText w:val="•"/>
      <w:lvlJc w:val="left"/>
      <w:pPr>
        <w:ind w:left="3606" w:hanging="589"/>
      </w:pPr>
      <w:rPr>
        <w:rFonts w:hint="default"/>
        <w:lang w:val="ru-RU" w:eastAsia="en-US" w:bidi="ar-SA"/>
      </w:rPr>
    </w:lvl>
    <w:lvl w:ilvl="4" w:tplc="D37E202C">
      <w:numFmt w:val="bullet"/>
      <w:lvlText w:val="•"/>
      <w:lvlJc w:val="left"/>
      <w:pPr>
        <w:ind w:left="4568" w:hanging="589"/>
      </w:pPr>
      <w:rPr>
        <w:rFonts w:hint="default"/>
        <w:lang w:val="ru-RU" w:eastAsia="en-US" w:bidi="ar-SA"/>
      </w:rPr>
    </w:lvl>
    <w:lvl w:ilvl="5" w:tplc="BC1C35B0">
      <w:numFmt w:val="bullet"/>
      <w:lvlText w:val="•"/>
      <w:lvlJc w:val="left"/>
      <w:pPr>
        <w:ind w:left="5531" w:hanging="589"/>
      </w:pPr>
      <w:rPr>
        <w:rFonts w:hint="default"/>
        <w:lang w:val="ru-RU" w:eastAsia="en-US" w:bidi="ar-SA"/>
      </w:rPr>
    </w:lvl>
    <w:lvl w:ilvl="6" w:tplc="0BB20396">
      <w:numFmt w:val="bullet"/>
      <w:lvlText w:val="•"/>
      <w:lvlJc w:val="left"/>
      <w:pPr>
        <w:ind w:left="6493" w:hanging="589"/>
      </w:pPr>
      <w:rPr>
        <w:rFonts w:hint="default"/>
        <w:lang w:val="ru-RU" w:eastAsia="en-US" w:bidi="ar-SA"/>
      </w:rPr>
    </w:lvl>
    <w:lvl w:ilvl="7" w:tplc="0C264C7E">
      <w:numFmt w:val="bullet"/>
      <w:lvlText w:val="•"/>
      <w:lvlJc w:val="left"/>
      <w:pPr>
        <w:ind w:left="7455" w:hanging="589"/>
      </w:pPr>
      <w:rPr>
        <w:rFonts w:hint="default"/>
        <w:lang w:val="ru-RU" w:eastAsia="en-US" w:bidi="ar-SA"/>
      </w:rPr>
    </w:lvl>
    <w:lvl w:ilvl="8" w:tplc="F21223F0">
      <w:numFmt w:val="bullet"/>
      <w:lvlText w:val="•"/>
      <w:lvlJc w:val="left"/>
      <w:pPr>
        <w:ind w:left="8417" w:hanging="589"/>
      </w:pPr>
      <w:rPr>
        <w:rFonts w:hint="default"/>
        <w:lang w:val="ru-RU" w:eastAsia="en-US" w:bidi="ar-SA"/>
      </w:rPr>
    </w:lvl>
  </w:abstractNum>
  <w:abstractNum w:abstractNumId="1" w15:restartNumberingAfterBreak="0">
    <w:nsid w:val="56AA01BC"/>
    <w:multiLevelType w:val="hybridMultilevel"/>
    <w:tmpl w:val="6870F80A"/>
    <w:lvl w:ilvl="0" w:tplc="1D36DF90">
      <w:numFmt w:val="bullet"/>
      <w:lvlText w:val="–"/>
      <w:lvlJc w:val="left"/>
      <w:pPr>
        <w:ind w:left="710" w:hanging="7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A6305C">
      <w:start w:val="1"/>
      <w:numFmt w:val="decimal"/>
      <w:lvlText w:val="%2."/>
      <w:lvlJc w:val="left"/>
      <w:pPr>
        <w:ind w:left="710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C22F974">
      <w:numFmt w:val="bullet"/>
      <w:lvlText w:val="•"/>
      <w:lvlJc w:val="left"/>
      <w:pPr>
        <w:ind w:left="2644" w:hanging="589"/>
      </w:pPr>
      <w:rPr>
        <w:rFonts w:hint="default"/>
        <w:lang w:val="ru-RU" w:eastAsia="en-US" w:bidi="ar-SA"/>
      </w:rPr>
    </w:lvl>
    <w:lvl w:ilvl="3" w:tplc="593EFFD2">
      <w:numFmt w:val="bullet"/>
      <w:lvlText w:val="•"/>
      <w:lvlJc w:val="left"/>
      <w:pPr>
        <w:ind w:left="3606" w:hanging="589"/>
      </w:pPr>
      <w:rPr>
        <w:rFonts w:hint="default"/>
        <w:lang w:val="ru-RU" w:eastAsia="en-US" w:bidi="ar-SA"/>
      </w:rPr>
    </w:lvl>
    <w:lvl w:ilvl="4" w:tplc="C8C4A314">
      <w:numFmt w:val="bullet"/>
      <w:lvlText w:val="•"/>
      <w:lvlJc w:val="left"/>
      <w:pPr>
        <w:ind w:left="4568" w:hanging="589"/>
      </w:pPr>
      <w:rPr>
        <w:rFonts w:hint="default"/>
        <w:lang w:val="ru-RU" w:eastAsia="en-US" w:bidi="ar-SA"/>
      </w:rPr>
    </w:lvl>
    <w:lvl w:ilvl="5" w:tplc="CB889DEE">
      <w:numFmt w:val="bullet"/>
      <w:lvlText w:val="•"/>
      <w:lvlJc w:val="left"/>
      <w:pPr>
        <w:ind w:left="5531" w:hanging="589"/>
      </w:pPr>
      <w:rPr>
        <w:rFonts w:hint="default"/>
        <w:lang w:val="ru-RU" w:eastAsia="en-US" w:bidi="ar-SA"/>
      </w:rPr>
    </w:lvl>
    <w:lvl w:ilvl="6" w:tplc="4BEC274C">
      <w:numFmt w:val="bullet"/>
      <w:lvlText w:val="•"/>
      <w:lvlJc w:val="left"/>
      <w:pPr>
        <w:ind w:left="6493" w:hanging="589"/>
      </w:pPr>
      <w:rPr>
        <w:rFonts w:hint="default"/>
        <w:lang w:val="ru-RU" w:eastAsia="en-US" w:bidi="ar-SA"/>
      </w:rPr>
    </w:lvl>
    <w:lvl w:ilvl="7" w:tplc="029A4FA0">
      <w:numFmt w:val="bullet"/>
      <w:lvlText w:val="•"/>
      <w:lvlJc w:val="left"/>
      <w:pPr>
        <w:ind w:left="7455" w:hanging="589"/>
      </w:pPr>
      <w:rPr>
        <w:rFonts w:hint="default"/>
        <w:lang w:val="ru-RU" w:eastAsia="en-US" w:bidi="ar-SA"/>
      </w:rPr>
    </w:lvl>
    <w:lvl w:ilvl="8" w:tplc="1924CCA8">
      <w:numFmt w:val="bullet"/>
      <w:lvlText w:val="•"/>
      <w:lvlJc w:val="left"/>
      <w:pPr>
        <w:ind w:left="8417" w:hanging="589"/>
      </w:pPr>
      <w:rPr>
        <w:rFonts w:hint="default"/>
        <w:lang w:val="ru-RU" w:eastAsia="en-US" w:bidi="ar-SA"/>
      </w:rPr>
    </w:lvl>
  </w:abstractNum>
  <w:num w:numId="1" w16cid:durableId="78258498">
    <w:abstractNumId w:val="0"/>
  </w:num>
  <w:num w:numId="2" w16cid:durableId="155635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45"/>
    <w:rsid w:val="0006522E"/>
    <w:rsid w:val="00357636"/>
    <w:rsid w:val="00504445"/>
    <w:rsid w:val="00A90B2D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9762"/>
  <w15:chartTrackingRefBased/>
  <w15:docId w15:val="{A14757E0-1A36-4CC6-86CE-66E1003D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otriege.ru/testing_page/place" TargetMode="External"/><Relationship Id="rId13" Type="http://schemas.openxmlformats.org/officeDocument/2006/relationships/hyperlink" Target="http://www.smotriege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otriege.ru/" TargetMode="External"/><Relationship Id="rId12" Type="http://schemas.openxmlformats.org/officeDocument/2006/relationships/hyperlink" Target="http://www.smotriege.ru/" TargetMode="External"/><Relationship Id="rId17" Type="http://schemas.openxmlformats.org/officeDocument/2006/relationships/hyperlink" Target="https://rustest.ru/deyatelnost/gia/gia-11/tehnologicheskie-reshenya-gia-11/videonablyude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est.ru/deyatelnost/gia/gia-11/tehnologicheskie-reshenya-gia-11/videonablyudeni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motriege.ru/" TargetMode="External"/><Relationship Id="rId11" Type="http://schemas.openxmlformats.org/officeDocument/2006/relationships/hyperlink" Target="http://www.smotriege.ru/" TargetMode="External"/><Relationship Id="rId5" Type="http://schemas.openxmlformats.org/officeDocument/2006/relationships/hyperlink" Target="http://www.smotriege.ru/" TargetMode="External"/><Relationship Id="rId15" Type="http://schemas.openxmlformats.org/officeDocument/2006/relationships/hyperlink" Target="http://www.smotriege.ru/help)" TargetMode="External"/><Relationship Id="rId10" Type="http://schemas.openxmlformats.org/officeDocument/2006/relationships/hyperlink" Target="http://www.smotriege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smotri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Глущенко</dc:creator>
  <cp:keywords/>
  <dc:description/>
  <cp:lastModifiedBy>Ксения Глущенко</cp:lastModifiedBy>
  <cp:revision>2</cp:revision>
  <cp:lastPrinted>2026-05-08T03:27:00Z</cp:lastPrinted>
  <dcterms:created xsi:type="dcterms:W3CDTF">2026-05-08T03:11:00Z</dcterms:created>
  <dcterms:modified xsi:type="dcterms:W3CDTF">2026-05-08T03:53:00Z</dcterms:modified>
</cp:coreProperties>
</file>